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4C5" w:rsidRDefault="00D440B1" w:rsidP="00AB2780">
      <w:pPr>
        <w:jc w:val="both"/>
      </w:pPr>
      <w:r>
        <w:t>CONCEPTO DE ESTADO</w:t>
      </w:r>
      <w:r w:rsidR="001A6EEA">
        <w:t>.-</w:t>
      </w:r>
      <w:bookmarkStart w:id="0" w:name="_GoBack"/>
      <w:bookmarkEnd w:id="0"/>
    </w:p>
    <w:p w:rsidR="00D440B1" w:rsidRDefault="00D440B1" w:rsidP="00AB2780">
      <w:pPr>
        <w:jc w:val="both"/>
      </w:pPr>
      <w:r>
        <w:t xml:space="preserve">   A pesar de que este tema lo hemos tratado en anteriores ensayos, consideramos importante para una mejor comprensión referirnos a dos personajes clásicos: Hobbes y Maquiavelo. En algunas regiones todavía predomina la falacia de que el Estado debe ser visto como una entidad cuasi abstracta capaz de proveer todos los recursos para el bienestar de la ciudadanía sin recibir a cambio los aportes proporcionales necesarios para su buen funcionamiento.</w:t>
      </w:r>
      <w:r w:rsidR="006B0BFF">
        <w:t xml:space="preserve"> Empero, mucho más grave es la idea estereotipada de que el Estado es la vaca lechera para todos los géneros de corrupción.</w:t>
      </w:r>
    </w:p>
    <w:p w:rsidR="009731A1" w:rsidRDefault="00D440B1" w:rsidP="00AB2780">
      <w:pPr>
        <w:jc w:val="both"/>
      </w:pPr>
      <w:r>
        <w:t xml:space="preserve">   Hobbes (Thomas). (1588-1679)</w:t>
      </w:r>
      <w:r w:rsidR="009731A1">
        <w:t xml:space="preserve"> “Filósofo inglés discípulo de Bacon. Espectador objetivo de la revolución de 1640 que motivó el encumbramiento de Cromwell, escribió su Leviatán, tratado político, comparable por su implacable rigor al de Maquiavelo, en el cual postula que el hombre es lobo del hombre. En filosofía fue materialista y propugnó el despotismo como la mejor forma de Gobierno”. </w:t>
      </w:r>
    </w:p>
    <w:p w:rsidR="009850B3" w:rsidRDefault="009731A1" w:rsidP="00AB2780">
      <w:pPr>
        <w:jc w:val="both"/>
      </w:pPr>
      <w:r>
        <w:t xml:space="preserve">   Maquiavelo (Nicolás). (1469-1527) “Estadista y escritor florentino. Desempeñó diversos cometidos diplomáticos. Gran historiador y político realista de especial influencia en el Renacimiento, fue un ferviente partidario de la unidad de Italia y un prosista notable. Lo hizo especialmente famoso su obra El Príncipe (1532), en la que expone la manera de fundar y fortalecer un principado, exactamente en el momento en que se constituían en Europa los modernos Estados nacionales</w:t>
      </w:r>
      <w:r w:rsidR="009850B3">
        <w:t>”</w:t>
      </w:r>
      <w:r>
        <w:t xml:space="preserve">. </w:t>
      </w:r>
      <w:r w:rsidR="009850B3">
        <w:t>La polémica reflexión “el fin justifica los medios” la escribió con una redacción muy diferente</w:t>
      </w:r>
      <w:r w:rsidR="006B0BFF">
        <w:t xml:space="preserve"> y</w:t>
      </w:r>
      <w:r w:rsidR="009850B3">
        <w:t xml:space="preserve"> de acuerdo con su época. Maquiavelo es considerado el inventor de la filosofía política.</w:t>
      </w:r>
    </w:p>
    <w:p w:rsidR="00E24C68" w:rsidRDefault="009850B3" w:rsidP="00AB2780">
      <w:pPr>
        <w:jc w:val="both"/>
      </w:pPr>
      <w:r>
        <w:t xml:space="preserve">   Leviatán es un monstro</w:t>
      </w:r>
      <w:r w:rsidR="00EB32BF">
        <w:t xml:space="preserve"> que aparece en el Libro de Job;</w:t>
      </w:r>
      <w:r w:rsidR="001818F7">
        <w:t xml:space="preserve"> “porque debido a su tamaño no parece una sola criatura, sino un acoplamiento de varias juntas; o porque sus escamas están cerradas o estrechamente compactadas”. Samuel </w:t>
      </w:r>
      <w:proofErr w:type="spellStart"/>
      <w:r w:rsidR="001818F7">
        <w:t>Mintz</w:t>
      </w:r>
      <w:proofErr w:type="spellEnd"/>
      <w:r w:rsidR="001818F7">
        <w:t xml:space="preserve"> considera que estas connotaciones se alinean con la comprensión de Hobbes sobre la fuerza política, ya que tanto “el Leviatán como el soberano de Hobbes son unidades compactadas a partir de individuos separados; son omnipotentes, no pueden ser destruidos ni divididos; inspiran temor en los hombres; no hacen pactos con ellos; y su dominio es el poder bajo pena de muerte”</w:t>
      </w:r>
      <w:r w:rsidR="002230CB">
        <w:t>. Estas palabras quizás podrían interpretarse con el concepto moderno de instituciones que son la base de la soberanía de un pueblo.</w:t>
      </w:r>
      <w:r w:rsidR="001818F7">
        <w:t xml:space="preserve"> </w:t>
      </w:r>
      <w:r w:rsidR="006B0BFF">
        <w:t>Además</w:t>
      </w:r>
      <w:r w:rsidR="00F83E05">
        <w:t>,</w:t>
      </w:r>
      <w:r w:rsidR="006B0BFF">
        <w:t xml:space="preserve"> las escamas compac</w:t>
      </w:r>
      <w:r w:rsidR="008D6B2D">
        <w:t>tadas podrían representar</w:t>
      </w:r>
      <w:r w:rsidR="006B0BFF">
        <w:t xml:space="preserve"> cada uno de los individuos que conforman la sociedad dentro del Estado.</w:t>
      </w:r>
      <w:r>
        <w:t xml:space="preserve"> “El Estado es un pacto que realizan todos los hombres para subordinarse entre sí a un gobernante que garantice el bien comú</w:t>
      </w:r>
      <w:r w:rsidR="00F83E05">
        <w:t xml:space="preserve">n”.  Aquí es claro que Hobbes se adelanta a </w:t>
      </w:r>
      <w:r>
        <w:t xml:space="preserve"> R</w:t>
      </w:r>
      <w:r w:rsidR="006B0BFF">
        <w:t>o</w:t>
      </w:r>
      <w:r>
        <w:t>usseau</w:t>
      </w:r>
      <w:r w:rsidR="00F83E05">
        <w:t xml:space="preserve"> ya que pacto y</w:t>
      </w:r>
      <w:r w:rsidR="006B0BFF">
        <w:t xml:space="preserve"> contrato son sinónimos</w:t>
      </w:r>
      <w:r w:rsidR="00F83E05">
        <w:t>; hay una cantidad de ensayos al respecto</w:t>
      </w:r>
      <w:r>
        <w:t xml:space="preserve">. </w:t>
      </w:r>
      <w:r w:rsidR="00F83E05">
        <w:t>“</w:t>
      </w:r>
      <w:r w:rsidR="001818F7">
        <w:t>E</w:t>
      </w:r>
      <w:r>
        <w:t>l Leviatán representa la posibilidad de sobrepasar el Estado solitario, pobre</w:t>
      </w:r>
      <w:r w:rsidR="001818F7">
        <w:t>, hosco, embrutecido y breve que es el estado de naturaleza”. “Hobbes sostiene que la teoría política debe tomar a la naturaleza humana como es, y que su tarea no es vencer a las pasiones, sino disciplinarlas.</w:t>
      </w:r>
      <w:r w:rsidR="006B0BFF">
        <w:t xml:space="preserve"> En un lugar donde deben coexistir muchos hombres, debe existir un poder soberano que sancione </w:t>
      </w:r>
      <w:r w:rsidR="00E24C68">
        <w:t>(</w:t>
      </w:r>
      <w:r w:rsidR="006B0BFF">
        <w:t>o valide</w:t>
      </w:r>
      <w:r w:rsidR="00E24C68">
        <w:t>) el acto de paz</w:t>
      </w:r>
      <w:r w:rsidR="00F83E05">
        <w:t>”</w:t>
      </w:r>
      <w:r w:rsidR="00E24C68">
        <w:t>.</w:t>
      </w:r>
    </w:p>
    <w:p w:rsidR="00AB2780" w:rsidRDefault="00E24C68" w:rsidP="00AB2780">
      <w:pPr>
        <w:jc w:val="both"/>
      </w:pPr>
      <w:r>
        <w:t xml:space="preserve">   Grande es la influencia de Bacon, por eso cabe mencionar algunos datos. Bacon, padre del empirismo filosófico y científico, escribió el </w:t>
      </w:r>
      <w:proofErr w:type="spellStart"/>
      <w:r>
        <w:t>Novum</w:t>
      </w:r>
      <w:proofErr w:type="spellEnd"/>
      <w:r>
        <w:t xml:space="preserve"> </w:t>
      </w:r>
      <w:proofErr w:type="spellStart"/>
      <w:r>
        <w:t>Organum</w:t>
      </w:r>
      <w:proofErr w:type="spellEnd"/>
      <w:r>
        <w:t>, inducción y experimentación (1620). “Para poder dar órdenes a la naturaleza, hay que saber obedecerla”, reflexionó Francis Bacon. Hacemos notar que en el párrafo anterior Hobbes escribió: “la teoría política debe tomar a la naturaleza humana como es”…</w:t>
      </w:r>
      <w:r w:rsidR="00EB32BF">
        <w:t xml:space="preserve"> En un ensayo a</w:t>
      </w:r>
      <w:r w:rsidR="007A05B2">
        <w:t>nterior hablamos del espíritu competitivo</w:t>
      </w:r>
      <w:r w:rsidR="00EB32BF">
        <w:t>, base de la evolución humana y de que el egoísmo innato puede tornarse en un “proceso de cooperación social”</w:t>
      </w:r>
      <w:r w:rsidR="007A05B2">
        <w:t xml:space="preserve"> en el desarrollo del mercado</w:t>
      </w:r>
      <w:r w:rsidR="00EB32BF">
        <w:t>…</w:t>
      </w:r>
      <w:r>
        <w:t xml:space="preserve"> Algunos datos adicionales: Bacon fue acusado de venalidad por el </w:t>
      </w:r>
      <w:r>
        <w:lastRenderedPageBreak/>
        <w:t xml:space="preserve">Parlamento. Se dice que su madre cuando estaba encinta contempló horrorizada a la Armada Invencible española; esto debe haber influido en su hijo. </w:t>
      </w:r>
    </w:p>
    <w:p w:rsidR="00EB32BF" w:rsidRDefault="00AB2780" w:rsidP="00AB2780">
      <w:pPr>
        <w:jc w:val="both"/>
      </w:pPr>
      <w:r>
        <w:t xml:space="preserve">   Estamos viviendo una época crítica, tal vez comparable</w:t>
      </w:r>
      <w:r w:rsidR="00EB32BF">
        <w:t xml:space="preserve"> con</w:t>
      </w:r>
      <w:r>
        <w:t xml:space="preserve"> aquellos</w:t>
      </w:r>
      <w:r w:rsidR="008D6B2D">
        <w:t xml:space="preserve"> tiempos</w:t>
      </w:r>
      <w:r>
        <w:t xml:space="preserve"> que consigna la historia como el Renacimiento y el descubrimiento de América; la Revolución francesa</w:t>
      </w:r>
      <w:r w:rsidR="00F83E05">
        <w:t xml:space="preserve"> y los ejércitos napoleónicos</w:t>
      </w:r>
      <w:r w:rsidR="008D6B2D">
        <w:t>. U</w:t>
      </w:r>
      <w:r>
        <w:t>n hito para la humanidad fue</w:t>
      </w:r>
      <w:r w:rsidR="00F8504F">
        <w:t xml:space="preserve"> la Independencia de los EE.UU.</w:t>
      </w:r>
      <w:r>
        <w:t xml:space="preserve"> </w:t>
      </w:r>
      <w:r w:rsidR="00F8504F">
        <w:t>L</w:t>
      </w:r>
      <w:r w:rsidR="00F83E05">
        <w:t>a revolución rusa</w:t>
      </w:r>
      <w:r w:rsidR="00F2215D">
        <w:t xml:space="preserve"> conmocionó al mundo civilizado y</w:t>
      </w:r>
      <w:r w:rsidR="00F83E05">
        <w:t xml:space="preserve"> </w:t>
      </w:r>
      <w:r>
        <w:t>las dos guerras mundiales disminuyeron el protagonismo de Europa</w:t>
      </w:r>
      <w:r w:rsidR="00F2215D">
        <w:t>,</w:t>
      </w:r>
      <w:r w:rsidR="001818F7">
        <w:t xml:space="preserve"> </w:t>
      </w:r>
      <w:r>
        <w:t>y ahora la globalización y su opuesto</w:t>
      </w:r>
      <w:r w:rsidR="00F83E05">
        <w:t xml:space="preserve"> generan incertidumbre</w:t>
      </w:r>
      <w:r>
        <w:t>.</w:t>
      </w:r>
      <w:r w:rsidR="008D6B2D">
        <w:t xml:space="preserve"> </w:t>
      </w:r>
      <w:r w:rsidR="00EB32BF">
        <w:t xml:space="preserve">En este proceso que podríamos calificarlo como “noticia en desarrollo” hay un claro protagonista: Donald </w:t>
      </w:r>
      <w:proofErr w:type="spellStart"/>
      <w:r w:rsidR="00EB32BF">
        <w:t>Trump</w:t>
      </w:r>
      <w:proofErr w:type="spellEnd"/>
      <w:r w:rsidR="00EB32BF">
        <w:t>.</w:t>
      </w:r>
      <w:r w:rsidR="00237D82">
        <w:t xml:space="preserve"> Este político dijo rechazar lo que llama ideología del globalismo que, desde su punto de vista, se opone a su lema: </w:t>
      </w:r>
      <w:r w:rsidR="0062743E">
        <w:t>“</w:t>
      </w:r>
      <w:r w:rsidR="00237D82">
        <w:t>EE.UU</w:t>
      </w:r>
      <w:r w:rsidR="00F8504F">
        <w:t>. primero</w:t>
      </w:r>
      <w:r w:rsidR="0062743E">
        <w:t>”</w:t>
      </w:r>
      <w:r w:rsidR="00F8504F">
        <w:t>. Y</w:t>
      </w:r>
      <w:r w:rsidR="00237D82">
        <w:t xml:space="preserve"> “EE.UU. siempre va a escoger la independencia y la cooperación por encima de gobiernos globales, control y dominación”. Hay una confusión de términos respecto a la denominación “anti”</w:t>
      </w:r>
      <w:r w:rsidR="0001350B">
        <w:t xml:space="preserve"> que se usa para una forma de negativo. Algunos relacionan</w:t>
      </w:r>
      <w:r w:rsidR="00237D82">
        <w:t xml:space="preserve"> globalización con neoliberalismo y para otros es marxismo cultural</w:t>
      </w:r>
      <w:r w:rsidR="0001350B">
        <w:t xml:space="preserve">. En fin, hace falta la perspectiva del tiempo para inventar la palabra adecuada, mientras tanto más vale alejarnos del oportunismo </w:t>
      </w:r>
      <w:proofErr w:type="spellStart"/>
      <w:r w:rsidR="0001350B">
        <w:t>woke</w:t>
      </w:r>
      <w:proofErr w:type="spellEnd"/>
      <w:r w:rsidR="0001350B">
        <w:t>.</w:t>
      </w:r>
    </w:p>
    <w:p w:rsidR="007567FE" w:rsidRDefault="008D6B2D" w:rsidP="00AB2780">
      <w:pPr>
        <w:jc w:val="both"/>
      </w:pPr>
      <w:r>
        <w:t xml:space="preserve">   La Real Academia Española (RAE) define </w:t>
      </w:r>
      <w:r w:rsidR="0076109D">
        <w:t>“</w:t>
      </w:r>
      <w:r>
        <w:t>la globalización como el proceso por el cual los mercados y las empresas extienden su actividad más allá del ámbito nacional, alcanzando una dimensión mundial. Esto implica una creciente</w:t>
      </w:r>
      <w:r w:rsidR="0076109D">
        <w:t xml:space="preserve"> integración internacional de las economías, culturas y sociedades”. “La globalización económica es un proceso de creciente integración e independencia de las economías mundiales, caracterizado por el movimiento internacional de bienes, servicios, capital, tecnología e información. Este proceso tiende a superar las fronteras nacionales, creando un sistema económico global integrado”. Estas últimas palabras suenan a la más rancia burocracia de los setentas.</w:t>
      </w:r>
      <w:r w:rsidR="007E6C16">
        <w:t xml:space="preserve"> ¿Recuerdan?</w:t>
      </w:r>
      <w:r w:rsidR="0076109D">
        <w:t xml:space="preserve"> También hay el concepto de globalización de mercados que permite a las empresas acceder a mercados más amplios, reducir costos, y a los consumidores acceder a una mayor variedad de productos a precios más competitivos. Sin embargo, </w:t>
      </w:r>
      <w:r w:rsidR="007E148E">
        <w:t>la guerra fría de los mercados está subiendo de temperatura debido a la imposición de aranceles por el país más poderoso del mundo. Sabemos que muchos pueblos adornaron la crudeza de la historia para convertirla en leyenda;</w:t>
      </w:r>
      <w:r w:rsidR="007E6C16">
        <w:t xml:space="preserve"> el mejor ejemplo es la Ilíada de Homero,</w:t>
      </w:r>
      <w:r w:rsidR="007E148E">
        <w:t xml:space="preserve"> no en van</w:t>
      </w:r>
      <w:r w:rsidR="007E6C16">
        <w:t>o en la antigüedad clásica se</w:t>
      </w:r>
      <w:r w:rsidR="007E148E">
        <w:t xml:space="preserve"> consideraba un arte</w:t>
      </w:r>
      <w:r w:rsidR="007E6C16">
        <w:t xml:space="preserve"> a la historia</w:t>
      </w:r>
      <w:r w:rsidR="007E148E">
        <w:t xml:space="preserve">.  </w:t>
      </w:r>
      <w:r w:rsidR="007E6C16">
        <w:t>Todos recordaran que Clío es la musa de la historia, de la poesía épica y también era diosa de la memoria.</w:t>
      </w:r>
      <w:r w:rsidR="007E148E">
        <w:t xml:space="preserve"> </w:t>
      </w:r>
      <w:r w:rsidR="007567FE">
        <w:t>Nada que ver con la historiografía actual.</w:t>
      </w:r>
      <w:r w:rsidR="007E148E">
        <w:t xml:space="preserve">  A propósito, recordamos una fábula de Esopo en un libro con estampas que cayó en nuestras manos en esa lejana infancia.</w:t>
      </w:r>
      <w:r w:rsidR="007E6C16">
        <w:t xml:space="preserve"> En alguna ocasión, el león pidió a un subalterno que el fruto de una cacería lo repartiese haciendo tres montones. El sujeto hizo los montones exactamente iguales; ento</w:t>
      </w:r>
      <w:r w:rsidR="007567FE">
        <w:t>n</w:t>
      </w:r>
      <w:r w:rsidR="007E6C16">
        <w:t>ces el león furioso lo mató de un zarpazo. Acto seguido pidió al zorro que haga dos montones con el subalterno incluido</w:t>
      </w:r>
      <w:r w:rsidR="007567FE">
        <w:t>. El zorro</w:t>
      </w:r>
      <w:r w:rsidR="0001350B">
        <w:t>,</w:t>
      </w:r>
      <w:r w:rsidR="007567FE">
        <w:t xml:space="preserve"> que en los cuentos representa la sagacidad</w:t>
      </w:r>
      <w:r w:rsidR="0001350B">
        <w:t>,</w:t>
      </w:r>
      <w:r w:rsidR="007567FE">
        <w:t xml:space="preserve"> hizo uno muy grande y otro con solo unos restos. ¿Dónde aprendiste a repartir de esa forma? Preguntó el león. El zorro, desde una distancia prudencial, respondió: “Por la experiencia de mi antecesor”. Después venía la clásica moraleja. </w:t>
      </w:r>
    </w:p>
    <w:p w:rsidR="00D440B1" w:rsidRDefault="007567FE" w:rsidP="00AB2780">
      <w:pPr>
        <w:jc w:val="both"/>
      </w:pPr>
      <w:r>
        <w:t xml:space="preserve">   </w:t>
      </w:r>
      <w:proofErr w:type="spellStart"/>
      <w:r>
        <w:t>Trump</w:t>
      </w:r>
      <w:proofErr w:type="spellEnd"/>
      <w:r>
        <w:t xml:space="preserve"> es un negociador sui géneris que busca los extremos para después agarrar la mejor oportunidad y tiene como respaldo al país más poderoso del mundo.</w:t>
      </w:r>
      <w:r w:rsidR="00F8504F">
        <w:t xml:space="preserve"> Este presidente busca disminuir la burocracia, podríamos decir, mundial.</w:t>
      </w:r>
      <w:r>
        <w:t xml:space="preserve"> Daniel Noboa fue electo presidente del Ecuador con un triunfo arrollador e inobjetable</w:t>
      </w:r>
      <w:r w:rsidR="009A1FB2">
        <w:t>. Un expresidente de Colombia habló del “voto silencioso” que no se muestra en las encuestas. Sin embargo, aparte de los errores de su rival, hay un hecho significativo que debió haber influido. En un canal internacional</w:t>
      </w:r>
      <w:r w:rsidR="007A05B2">
        <w:t>,</w:t>
      </w:r>
      <w:r w:rsidR="009A1FB2">
        <w:t xml:space="preserve"> unos días antes de las elecciones</w:t>
      </w:r>
      <w:r w:rsidR="007A05B2">
        <w:t>,</w:t>
      </w:r>
      <w:r w:rsidR="009A1FB2">
        <w:t xml:space="preserve"> </w:t>
      </w:r>
      <w:r w:rsidR="009A1FB2">
        <w:lastRenderedPageBreak/>
        <w:t xml:space="preserve">mostraron una foto de Noboa acompañada de una pequeña foto de </w:t>
      </w:r>
      <w:proofErr w:type="spellStart"/>
      <w:r w:rsidR="009A1FB2">
        <w:t>Trump</w:t>
      </w:r>
      <w:proofErr w:type="spellEnd"/>
      <w:r w:rsidR="009A1FB2">
        <w:t xml:space="preserve"> con su clásico gesto de dominio, ironía y tal vez sarcasmo. La leyenda decía: “Y tiene el apoyo de este hombre”. En fin, las razones </w:t>
      </w:r>
      <w:r w:rsidR="00F8504F">
        <w:t>para tan contundente triunfo habrá</w:t>
      </w:r>
      <w:r w:rsidR="009A1FB2">
        <w:t xml:space="preserve"> que examinarlas en un ensayo completo.</w:t>
      </w:r>
      <w:r w:rsidR="007E148E">
        <w:t xml:space="preserve"> </w:t>
      </w:r>
    </w:p>
    <w:p w:rsidR="006F18DC" w:rsidRDefault="006F18DC" w:rsidP="00AB2780">
      <w:pPr>
        <w:pBdr>
          <w:bottom w:val="single" w:sz="6" w:space="1" w:color="auto"/>
        </w:pBdr>
        <w:jc w:val="both"/>
      </w:pPr>
      <w:r>
        <w:t xml:space="preserve">   Pedro Páramo, la famosa novela de Rulfo</w:t>
      </w:r>
      <w:r w:rsidR="0062743E">
        <w:t>,</w:t>
      </w:r>
      <w:r>
        <w:t xml:space="preserve"> empieza así: </w:t>
      </w:r>
      <w:r w:rsidR="00F2215D">
        <w:t xml:space="preserve">“Vine a </w:t>
      </w:r>
      <w:proofErr w:type="spellStart"/>
      <w:r w:rsidR="00F2215D">
        <w:t>Camala</w:t>
      </w:r>
      <w:proofErr w:type="spellEnd"/>
      <w:r w:rsidR="00F2215D">
        <w:t xml:space="preserve"> porque me dijeron que acá vivía mi padre, un tal Pedro Páramo”.</w:t>
      </w:r>
      <w:r>
        <w:t xml:space="preserve"> Los hombres mayores solían referirse a esa situación como “los hijos en pecado se parecen más a su padre”. No había necesidad de pruebas genéticas. Al parecer</w:t>
      </w:r>
      <w:r w:rsidR="00253BD5">
        <w:t>,</w:t>
      </w:r>
      <w:r>
        <w:t xml:space="preserve"> 17 viajes </w:t>
      </w:r>
      <w:r w:rsidR="0062743E">
        <w:t xml:space="preserve">ese año, </w:t>
      </w:r>
      <w:r>
        <w:t>en el avión presidencial</w:t>
      </w:r>
      <w:r w:rsidR="0062743E">
        <w:t xml:space="preserve">, </w:t>
      </w:r>
      <w:r>
        <w:t xml:space="preserve"> hicieron germinar el fruto en España y </w:t>
      </w:r>
      <w:r w:rsidR="00F2215D">
        <w:t>¡</w:t>
      </w:r>
      <w:r>
        <w:t>olé</w:t>
      </w:r>
      <w:r w:rsidR="00F2215D">
        <w:t>!</w:t>
      </w:r>
      <w:r w:rsidR="001C567D">
        <w:t xml:space="preserve">… El título de este culebrón </w:t>
      </w:r>
      <w:r>
        <w:t xml:space="preserve"> bien podría ser: “Trampas del destino”</w:t>
      </w:r>
      <w:r w:rsidR="00253BD5">
        <w:t>, con ritmo de zarzuela.</w:t>
      </w:r>
      <w:r>
        <w:t xml:space="preserve"> Seguramente fue un amor apasionado, por eso choca que el protagonista le haya puesto el seudónimo, que suena burlón, de rana René</w:t>
      </w:r>
      <w:r w:rsidR="00F2215D">
        <w:t xml:space="preserve"> para los chats con tráfico de influencias y otras cosillas,</w:t>
      </w:r>
      <w:r w:rsidR="00253BD5">
        <w:t xml:space="preserve"> pues</w:t>
      </w:r>
      <w:r>
        <w:t xml:space="preserve"> a distancia hubiese resultado </w:t>
      </w:r>
      <w:r w:rsidR="00253BD5">
        <w:t>mejor “</w:t>
      </w:r>
      <w:r>
        <w:t>Renata</w:t>
      </w:r>
      <w:r w:rsidR="00253BD5">
        <w:t>”</w:t>
      </w:r>
      <w:r>
        <w:t xml:space="preserve">, ¿no es verdad? </w:t>
      </w:r>
      <w:r w:rsidR="00253BD5">
        <w:t>Aunque algunos bien intencionados dicen q</w:t>
      </w:r>
      <w:r w:rsidR="00596BD0">
        <w:t xml:space="preserve">ue lo de rana René </w:t>
      </w:r>
      <w:proofErr w:type="spellStart"/>
      <w:r w:rsidR="00596BD0">
        <w:t>croac</w:t>
      </w:r>
      <w:proofErr w:type="spellEnd"/>
      <w:r w:rsidR="00596BD0">
        <w:t xml:space="preserve">, </w:t>
      </w:r>
      <w:proofErr w:type="spellStart"/>
      <w:r w:rsidR="00596BD0">
        <w:t>croac</w:t>
      </w:r>
      <w:proofErr w:type="spellEnd"/>
      <w:r w:rsidR="0062743E">
        <w:t xml:space="preserve"> no es un alias; más bien sería </w:t>
      </w:r>
      <w:r w:rsidR="00253BD5">
        <w:t xml:space="preserve"> una pose sexual</w:t>
      </w:r>
      <w:r w:rsidR="00F2215D">
        <w:t xml:space="preserve"> </w:t>
      </w:r>
      <w:r w:rsidR="0062743E">
        <w:t>que inventaron</w:t>
      </w:r>
      <w:r w:rsidR="00F2215D">
        <w:t xml:space="preserve"> los amantes de España</w:t>
      </w:r>
      <w:r w:rsidR="00581A59">
        <w:t>, parecidos a los de Verona</w:t>
      </w:r>
      <w:r w:rsidR="00253BD5">
        <w:t>.</w:t>
      </w:r>
      <w:r w:rsidR="001C567D">
        <w:t xml:space="preserve"> </w:t>
      </w:r>
      <w:r w:rsidR="00253BD5">
        <w:t xml:space="preserve"> En cualquier caso, un matrimonio en ciern</w:t>
      </w:r>
      <w:r w:rsidR="00F2215D">
        <w:t xml:space="preserve">es podría iluminar el horizonte: </w:t>
      </w:r>
      <w:r w:rsidR="001C567D">
        <w:t>“</w:t>
      </w:r>
      <w:r w:rsidR="00596BD0">
        <w:t>¡Qué se casen, qué</w:t>
      </w:r>
      <w:r w:rsidR="00F2215D">
        <w:t xml:space="preserve"> se casen!</w:t>
      </w:r>
      <w:r w:rsidR="001C567D">
        <w:t>”, t</w:t>
      </w:r>
      <w:r w:rsidR="0062743E">
        <w:t>ruena la multitud.</w:t>
      </w:r>
      <w:r w:rsidR="00253BD5">
        <w:t xml:space="preserve"> Podríamos imaginarnos a d</w:t>
      </w:r>
      <w:r w:rsidR="00F2215D">
        <w:t>oña Claudia con un vestidito bord</w:t>
      </w:r>
      <w:r w:rsidR="00253BD5">
        <w:t>ado de chanchullos</w:t>
      </w:r>
      <w:r w:rsidR="00596BD0">
        <w:t>,</w:t>
      </w:r>
      <w:r w:rsidR="00253BD5">
        <w:t xml:space="preserve"> como dama de amor</w:t>
      </w:r>
      <w:r w:rsidR="00F2215D">
        <w:t xml:space="preserve"> y entonando “La cama de piedra”. Bonito compás</w:t>
      </w:r>
      <w:r w:rsidR="00581A59">
        <w:t>,</w:t>
      </w:r>
      <w:r w:rsidR="00F2215D">
        <w:t xml:space="preserve"> señora Claudita. En eso aparece en escena</w:t>
      </w:r>
      <w:r w:rsidR="00253BD5">
        <w:t xml:space="preserve"> don </w:t>
      </w:r>
      <w:proofErr w:type="spellStart"/>
      <w:r w:rsidR="00253BD5">
        <w:t>Petro</w:t>
      </w:r>
      <w:proofErr w:type="spellEnd"/>
      <w:r w:rsidR="00253BD5">
        <w:t xml:space="preserve"> entonado con un poquito de mariguana, pero sin aguardiente para que no hable pendejadas</w:t>
      </w:r>
      <w:r w:rsidR="00581A59">
        <w:t xml:space="preserve"> sobre fraudes donde su vecino</w:t>
      </w:r>
      <w:r w:rsidR="00253BD5">
        <w:t>.</w:t>
      </w:r>
      <w:r w:rsidR="0062743E">
        <w:t xml:space="preserve"> En fin, podríamos escribir hasta setenta y siete capítulos.</w:t>
      </w:r>
    </w:p>
    <w:p w:rsidR="001C567D" w:rsidRDefault="001C567D" w:rsidP="00AB2780">
      <w:pPr>
        <w:jc w:val="both"/>
      </w:pPr>
      <w:r>
        <w:t xml:space="preserve">   Como ofrecimos, vo</w:t>
      </w:r>
      <w:r w:rsidR="000062AD">
        <w:t>lvemos a re</w:t>
      </w:r>
      <w:r w:rsidR="00596BD0">
        <w:t>petir este incidente publicado e</w:t>
      </w:r>
      <w:r w:rsidR="000062AD">
        <w:t>n enero de 2025.</w:t>
      </w:r>
    </w:p>
    <w:p w:rsidR="00A25B0E" w:rsidRDefault="001C567D" w:rsidP="00AB2780">
      <w:pPr>
        <w:jc w:val="both"/>
      </w:pPr>
      <w:r>
        <w:t xml:space="preserve">   Para finalizar, he aquí una historia sacada de la realidad paralela. ¿Qué dice la ley de Murphy?</w:t>
      </w:r>
      <w:r w:rsidR="00596BD0">
        <w:t xml:space="preserve"> (…) Hay una nutrida burocracia que dice defender a las mujeres de la violencia y aquello fue, podríamos decir, una tentativa de asesinato.</w:t>
      </w:r>
    </w:p>
    <w:p w:rsidR="001C567D" w:rsidRDefault="00A25B0E" w:rsidP="00AB2780">
      <w:pPr>
        <w:jc w:val="both"/>
      </w:pPr>
      <w:r>
        <w:t>CARLOS DONOSO G.   // Abril de 2025</w:t>
      </w:r>
      <w:r w:rsidR="00596BD0">
        <w:t xml:space="preserve"> </w:t>
      </w:r>
    </w:p>
    <w:sectPr w:rsidR="001C567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0B1"/>
    <w:rsid w:val="000062AD"/>
    <w:rsid w:val="0001350B"/>
    <w:rsid w:val="001818F7"/>
    <w:rsid w:val="001A6EEA"/>
    <w:rsid w:val="001C567D"/>
    <w:rsid w:val="002230CB"/>
    <w:rsid w:val="00237D82"/>
    <w:rsid w:val="00253BD5"/>
    <w:rsid w:val="00581A59"/>
    <w:rsid w:val="00596BD0"/>
    <w:rsid w:val="0062743E"/>
    <w:rsid w:val="006B0BFF"/>
    <w:rsid w:val="006F18DC"/>
    <w:rsid w:val="007567FE"/>
    <w:rsid w:val="0076109D"/>
    <w:rsid w:val="007A05B2"/>
    <w:rsid w:val="007E148E"/>
    <w:rsid w:val="007E6C16"/>
    <w:rsid w:val="008D6B2D"/>
    <w:rsid w:val="009731A1"/>
    <w:rsid w:val="009850B3"/>
    <w:rsid w:val="009A1FB2"/>
    <w:rsid w:val="00A25B0E"/>
    <w:rsid w:val="00AB2780"/>
    <w:rsid w:val="00BD74C5"/>
    <w:rsid w:val="00D440B1"/>
    <w:rsid w:val="00E24C68"/>
    <w:rsid w:val="00EB32BF"/>
    <w:rsid w:val="00F2215D"/>
    <w:rsid w:val="00F83E05"/>
    <w:rsid w:val="00F8504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EBE8BE-8F30-44A9-83C2-E32A277F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3</Pages>
  <Words>1522</Words>
  <Characters>8376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2025-04-20T14:15:00Z</dcterms:created>
  <dcterms:modified xsi:type="dcterms:W3CDTF">2025-04-27T18:06:00Z</dcterms:modified>
</cp:coreProperties>
</file>