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D4" w:rsidRDefault="00404EBF" w:rsidP="00B06D17">
      <w:pPr>
        <w:jc w:val="both"/>
      </w:pPr>
      <w:r>
        <w:t>DESTINO MANIFIESTO.-</w:t>
      </w:r>
    </w:p>
    <w:p w:rsidR="00404EBF" w:rsidRDefault="00404EBF" w:rsidP="00B06D17">
      <w:pPr>
        <w:jc w:val="both"/>
      </w:pPr>
      <w:r>
        <w:t xml:space="preserve">   El concepto expresado en el título se relaciona, en primera instancia, con la doctrina que justificaba la ampliación territorial vía negociación o conquista militar, a nivel de potencias mundiales, o mejor, en singular, pero también podría aplicarse a las apetencias de poder de caudillos o líderes que, mediante la invención de realidades, convencen a las masas, y tal vez a ellos mismos, de su predestinación, en el sentido de que su presencia es una necesidad histórica y, en consecuencia, todos sus actos corresponden a una decisión divina muy anterior a los sucesos, como, por ejemplo, gobernar fuera de las leyes y por tiempo indefinido; es decir, sin límites, y como Dios, por definición, no es injusto, entonces cualquier resistencia a su voluntad equivale a la maldad de los hombres</w:t>
      </w:r>
      <w:r w:rsidR="00E1119B">
        <w:t>, llámese neoliberalismo</w:t>
      </w:r>
      <w:r w:rsidR="00283A52">
        <w:t>,</w:t>
      </w:r>
      <w:r w:rsidR="00E1119B">
        <w:t xml:space="preserve"> guerra económica</w:t>
      </w:r>
      <w:r w:rsidR="00283A52">
        <w:t xml:space="preserve"> o, simplemente, oposición democrática</w:t>
      </w:r>
      <w:r w:rsidR="006A6A11">
        <w:t>. La conclusión es que ellos merecen un castigo fulminante, algo así como de la ira de Dios. Por supuesto que este consuelo en la divinidad se efectúa mediante una concatenación instintiva de conveniencia</w:t>
      </w:r>
      <w:r w:rsidR="009A2B70">
        <w:t>s</w:t>
      </w:r>
      <w:r w:rsidR="006A6A11">
        <w:t>, así se trate de un ateo</w:t>
      </w:r>
      <w:r w:rsidR="00E1119B">
        <w:t xml:space="preserve"> o</w:t>
      </w:r>
      <w:r w:rsidR="00283A52">
        <w:t>, con más frecuencia,</w:t>
      </w:r>
      <w:r w:rsidR="00E1119B">
        <w:t xml:space="preserve"> de un amoral</w:t>
      </w:r>
      <w:r w:rsidR="006A6A11">
        <w:t>. En las sociedades más sofisticadas</w:t>
      </w:r>
      <w:r w:rsidR="00EB675E">
        <w:t>,</w:t>
      </w:r>
      <w:r w:rsidR="006A6A11">
        <w:t xml:space="preserve"> se enti</w:t>
      </w:r>
      <w:r w:rsidR="00CB6903">
        <w:t>ende la “predestinación” como el derecho inalienable a</w:t>
      </w:r>
      <w:r w:rsidR="006A6A11">
        <w:t xml:space="preserve"> un poder hegemónico basado en la acumulación de riqueza, tanto a nivel mundial como al interior del país, digamos con la clásica proporción </w:t>
      </w:r>
      <w:r w:rsidR="00E1119B">
        <w:t xml:space="preserve">– entendemos que estadística - </w:t>
      </w:r>
      <w:r w:rsidR="006A6A11">
        <w:t xml:space="preserve">de 80 a 20, en donde el 20% de la población posee el 80% </w:t>
      </w:r>
      <w:r w:rsidR="00EB675E">
        <w:t>de la riqueza total. Nosotros percibi</w:t>
      </w:r>
      <w:r w:rsidR="000F4448">
        <w:t>mos una similitud con el P</w:t>
      </w:r>
      <w:r w:rsidR="006A6A11">
        <w:t xml:space="preserve">rincipio de Pareto. Veamos: “El 20% del tiempo de trabajo de una persona contribuye al 80% de los resultados”. Y luego: </w:t>
      </w:r>
      <w:r w:rsidR="00CB6903">
        <w:t>“</w:t>
      </w:r>
      <w:r w:rsidR="006A6A11">
        <w:t>Los elementos críticos de cualquier conjunto</w:t>
      </w:r>
      <w:r w:rsidR="00EB675E">
        <w:t xml:space="preserve"> constituyen, por lo general, solo una minoría”. Empero, algunos presidentes quieren variar este concepto acumulando más riqueza en el porcentaje minoritario de los pr</w:t>
      </w:r>
      <w:r w:rsidR="00262B6F">
        <w:t>ivilegiados. Recordemos que ese</w:t>
      </w:r>
      <w:r w:rsidR="00DA313C">
        <w:t xml:space="preserve"> P</w:t>
      </w:r>
      <w:r w:rsidR="00262B6F">
        <w:t>rincipio</w:t>
      </w:r>
      <w:bookmarkStart w:id="0" w:name="_GoBack"/>
      <w:bookmarkEnd w:id="0"/>
      <w:r w:rsidR="00EB675E">
        <w:t xml:space="preserve"> tiene una base científica, no ética.</w:t>
      </w:r>
    </w:p>
    <w:p w:rsidR="005667B1" w:rsidRDefault="00CB6903" w:rsidP="00B06D17">
      <w:pPr>
        <w:jc w:val="both"/>
      </w:pPr>
      <w:r>
        <w:t xml:space="preserve">   Ubiquémonos en América Latina. ¿Por qué en la p</w:t>
      </w:r>
      <w:r w:rsidR="00075E9F">
        <w:t>olítica aparecen</w:t>
      </w:r>
      <w:r w:rsidR="00F86E33">
        <w:t xml:space="preserve"> con tanta frecuencia</w:t>
      </w:r>
      <w:r>
        <w:t xml:space="preserve"> </w:t>
      </w:r>
      <w:r w:rsidR="00F86E33">
        <w:t xml:space="preserve">los </w:t>
      </w:r>
      <w:r>
        <w:t>redentores, los salvadores, los iluminados</w:t>
      </w:r>
      <w:r w:rsidR="00F86E33">
        <w:t>, los mesiánicos</w:t>
      </w:r>
      <w:r>
        <w:t>? Hay tres nombres claves: populismo, mesianismo y utopía; sobre el primero hemos comentado en abundancia, sobre lo segundo deberíamos remontarnos a ese episodio bíblico que se denomina la Transfiguración de Jes</w:t>
      </w:r>
      <w:r w:rsidR="00075E9F">
        <w:t xml:space="preserve">ús y que después explicaremos, y sobre lo tercero podemos adelantar que hay dos tipos; la política y la religiosa; la primera se basa en lo terrenal, y fue utilizada por los socialismos utópicos que buscaban la sociedad feliz y que se fundamenta en obras como Utopía, Viaje a Icaria de E. </w:t>
      </w:r>
      <w:proofErr w:type="spellStart"/>
      <w:r w:rsidR="00075E9F">
        <w:t>Cabenet</w:t>
      </w:r>
      <w:proofErr w:type="spellEnd"/>
      <w:r w:rsidR="00075E9F">
        <w:t xml:space="preserve"> y tantas otras</w:t>
      </w:r>
      <w:r w:rsidR="00E1119B">
        <w:t>; mientras que la religiosa ofrece el Paraíso en la otra vida. “Mi Reino no es de este mundo”</w:t>
      </w:r>
      <w:r w:rsidR="0078412F">
        <w:t>, asunto que requiere</w:t>
      </w:r>
      <w:r w:rsidR="007F3516">
        <w:t xml:space="preserve"> fe, pues no hay manera de probarlo. Na</w:t>
      </w:r>
      <w:r w:rsidR="007D33B5">
        <w:t>rra el Evangelio (Mateo, Lucas y</w:t>
      </w:r>
      <w:r w:rsidR="007F3516">
        <w:t xml:space="preserve"> Marcos) que una semanas antes de su </w:t>
      </w:r>
      <w:r w:rsidR="00860981">
        <w:t xml:space="preserve">pasión y </w:t>
      </w:r>
      <w:r w:rsidR="007F3516">
        <w:t>muerte</w:t>
      </w:r>
      <w:r w:rsidR="00860981">
        <w:t>, subió Jesús a un monte llevando consigo a sus tres discípul</w:t>
      </w:r>
      <w:r w:rsidR="00994F88">
        <w:t>os predilectos, y mientras oraba</w:t>
      </w:r>
      <w:r w:rsidR="00860981">
        <w:t xml:space="preserve"> su cuerpo se transfiguró. Sus vestidos se volvieron más blancos que la nieve y su rostro, más resplandeciente que el sol… Y se oyó una voz en el Cielo que decía: “Este es mi hijo muy amado, Escuchadlo”. ¿Cuáles son los comentarios? Jesús mostró su gloria  ante testigos para que lo comuniquen, incluso con la presencia de Moisés y Elías, como para que no haya la menor duda…</w:t>
      </w:r>
      <w:r w:rsidR="0078412F">
        <w:t xml:space="preserve"> El sublime y solemne  mensaje – porque así hay que entenderlo - </w:t>
      </w:r>
      <w:r w:rsidR="00860981">
        <w:t xml:space="preserve"> nos “enseña” a seguir adelante en la Tierra, aunque tengamos que sufrir, con la esperanza de que Él nos espera con su gloria en el Cielo</w:t>
      </w:r>
      <w:r w:rsidR="0078412F">
        <w:t>. En este caso, el sufrimiento se convierte en sacrificio cuando se ofrece a Dios, digamos, de buena gana, y, en reciprocidad, Él salva sus almas. Este episodio</w:t>
      </w:r>
      <w:r w:rsidR="00283A52">
        <w:t xml:space="preserve"> y su corolario: la Resurrección, algo que no entendían los discípulos, constituyen</w:t>
      </w:r>
      <w:r w:rsidR="0078412F">
        <w:t xml:space="preserve"> el summum de la utopía religiosa y del mesianismo, sinónimo de “Ungi</w:t>
      </w:r>
      <w:r w:rsidR="00283A52">
        <w:t xml:space="preserve">do” por </w:t>
      </w:r>
      <w:proofErr w:type="spellStart"/>
      <w:r w:rsidR="00283A52">
        <w:t>Elohim</w:t>
      </w:r>
      <w:proofErr w:type="spellEnd"/>
      <w:r w:rsidR="00283A52">
        <w:t>, el Padre Eterno</w:t>
      </w:r>
      <w:r w:rsidR="008D6AE5">
        <w:t xml:space="preserve">… ¿Y de Icaria? “He conocido al hombre infeliz en todas partes, hasta en los parajes en que la Naturaleza parece haberlo reunido todo para labrar su felicidad”. Y luego la utopía como sueño de perfección: “Todas las instituciones </w:t>
      </w:r>
      <w:r w:rsidR="008D6AE5">
        <w:lastRenderedPageBreak/>
        <w:t>sociales y políticas de aquel país llevan el sello de la razón; de la justicia y de la sabiduría. Los crímenes son en él desconocidos: todos sus habitantes viven en paz (…) En una palabra, la Icaria es evidentemente una segunda Tierra de promisión, un Edén, un Eliseo, un nuevo Paraíso terrenal…”</w:t>
      </w:r>
    </w:p>
    <w:p w:rsidR="00332DD7" w:rsidRDefault="005667B1" w:rsidP="00B06D17">
      <w:pPr>
        <w:jc w:val="both"/>
      </w:pPr>
      <w:r>
        <w:t xml:space="preserve">  </w:t>
      </w:r>
      <w:r w:rsidR="008D6AE5">
        <w:t xml:space="preserve"> Los comunistas ofrecieron el paraíso en la tierra y parieron</w:t>
      </w:r>
      <w:r w:rsidR="007D33B5">
        <w:t xml:space="preserve"> a</w:t>
      </w:r>
      <w:r>
        <w:t xml:space="preserve"> Cuba y Venezuela;</w:t>
      </w:r>
      <w:r w:rsidR="008D6AE5">
        <w:t xml:space="preserve"> y antes</w:t>
      </w:r>
      <w:r>
        <w:t>,</w:t>
      </w:r>
      <w:r w:rsidR="008D6AE5">
        <w:t xml:space="preserve"> </w:t>
      </w:r>
      <w:r w:rsidR="007D33B5">
        <w:t xml:space="preserve">a </w:t>
      </w:r>
      <w:r w:rsidR="008D6AE5">
        <w:t>la UR</w:t>
      </w:r>
      <w:r w:rsidR="007D33B5">
        <w:t>RSS, y la gente les creyó, y ahora, en contra de</w:t>
      </w:r>
      <w:r w:rsidR="008D6AE5">
        <w:t xml:space="preserve"> las evidencias</w:t>
      </w:r>
      <w:r w:rsidR="007D33B5">
        <w:t>,</w:t>
      </w:r>
      <w:r w:rsidR="00366E12">
        <w:t xml:space="preserve"> algun</w:t>
      </w:r>
      <w:r w:rsidR="008D6AE5">
        <w:t>os todavía les creen.</w:t>
      </w:r>
      <w:r w:rsidR="009A2B70">
        <w:t xml:space="preserve"> Pero </w:t>
      </w:r>
      <w:r w:rsidR="00366E12">
        <w:t>en eso de creer, además de la propaganda</w:t>
      </w:r>
      <w:r w:rsidR="009A2B70">
        <w:t>, también vale</w:t>
      </w:r>
      <w:r w:rsidR="00366E12">
        <w:t>n</w:t>
      </w:r>
      <w:r w:rsidR="009A2B70">
        <w:t xml:space="preserve"> la fuerza y la tortura. H</w:t>
      </w:r>
      <w:r w:rsidR="009A488F">
        <w:t>ay pueblos que esperan que otro</w:t>
      </w:r>
      <w:r w:rsidR="009A2B70">
        <w:t>s cumplan con sus expectativas; es lo más cómodo, pero eso facilita los mesianismos.</w:t>
      </w:r>
      <w:r w:rsidR="004F19F6">
        <w:t xml:space="preserve"> </w:t>
      </w:r>
      <w:r w:rsidR="00366E12">
        <w:t>Humboldt comentó que los mono</w:t>
      </w:r>
      <w:r w:rsidR="009D6CE9">
        <w:t>cultivos no solo empobrecen las tierras sino a sus habitantes, en relación con</w:t>
      </w:r>
      <w:r w:rsidR="00462757">
        <w:t xml:space="preserve"> Cuba y Venezuela</w:t>
      </w:r>
      <w:r w:rsidR="00DA313C">
        <w:t xml:space="preserve"> (Cumaná): “Cuba no producía mucho aparte del azúcar, lo cual significaba que, sin las importaciones de otras colo</w:t>
      </w:r>
      <w:r w:rsidR="0080332E">
        <w:t>nias, la isla moriría de hambre</w:t>
      </w:r>
      <w:r w:rsidR="00DA313C">
        <w:t>.</w:t>
      </w:r>
      <w:r w:rsidR="0080332E">
        <w:t xml:space="preserve"> Eran todos los ingredientes para la dependencia y la injusticia… Del mismo modo, los habitantes de Cumaná cultivaban tanta caña de azúcar y tanto índigo, que estaban obligados a comprar a otros países alimentos que ellos podían haber cultivado</w:t>
      </w:r>
      <w:r w:rsidR="00C11166">
        <w:t>”</w:t>
      </w:r>
      <w:r w:rsidR="0080332E">
        <w:t>.</w:t>
      </w:r>
      <w:r w:rsidR="009D6CE9">
        <w:t xml:space="preserve"> </w:t>
      </w:r>
      <w:r w:rsidR="00034B5A">
        <w:t>¿Coincidencia</w:t>
      </w:r>
      <w:r w:rsidR="0080332E">
        <w:t>s</w:t>
      </w:r>
      <w:r w:rsidR="00034B5A">
        <w:t xml:space="preserve">? </w:t>
      </w:r>
      <w:r w:rsidR="00C11166">
        <w:t xml:space="preserve">En fin, la historia se repite. </w:t>
      </w:r>
      <w:r w:rsidR="009D6CE9">
        <w:t>Añadamos que</w:t>
      </w:r>
      <w:r w:rsidR="00366E12">
        <w:t xml:space="preserve"> el Estado rentista es la peor apuesta. ¿Razones? El p</w:t>
      </w:r>
      <w:r>
        <w:t>ueblo queda en manos del tirano, por partida doble.</w:t>
      </w:r>
      <w:r w:rsidR="00366E12">
        <w:t xml:space="preserve"> </w:t>
      </w:r>
      <w:r w:rsidR="004F19F6">
        <w:t>A mayor intervención de la ciu</w:t>
      </w:r>
      <w:r w:rsidR="009A2B70">
        <w:t xml:space="preserve">dadanía en el quehacer nacional, menor es </w:t>
      </w:r>
      <w:r w:rsidR="00BE5EB4">
        <w:t>la necesidad de</w:t>
      </w:r>
      <w:r w:rsidR="009A2B70">
        <w:t xml:space="preserve"> caudillos</w:t>
      </w:r>
      <w:r w:rsidR="004F19F6">
        <w:t xml:space="preserve"> y más fuertes serán sus instituciones. Pero también hay una paradoja: “A mayor violación de las obligaciones legales, mayor necesidad de aparentar legalidad”. Esto último llevó a incluir en las constituciones de Ecuador y de Venezuela e</w:t>
      </w:r>
      <w:r w:rsidR="009A488F">
        <w:t>se engendro llamado Consejo de Participación Ciudadana y Control S</w:t>
      </w:r>
      <w:r w:rsidR="004F19F6">
        <w:t>ocial, institución sobredimensionada para mostrar, en función de su nombre – parte de la utopía -, una engañosa legalidad que</w:t>
      </w:r>
      <w:r w:rsidR="00EA3CB9">
        <w:t xml:space="preserve"> en realidad ocultaba la</w:t>
      </w:r>
      <w:r w:rsidR="004F19F6">
        <w:t xml:space="preserve"> concentración de poderes en el Ejecutivo</w:t>
      </w:r>
      <w:r w:rsidR="00DA313C">
        <w:t xml:space="preserve"> para gobernar a su antoj</w:t>
      </w:r>
      <w:r w:rsidR="00EA3CB9">
        <w:t>o, con sus perversas derivaciones: corrupción e impunidad</w:t>
      </w:r>
      <w:r w:rsidR="004F19F6">
        <w:t>. Se puede columbrar el Estado fallido cuando un obispo (en México) manifiesta: “Tengo más miedo a las instituciones que a los narcos…”</w:t>
      </w:r>
      <w:r w:rsidR="005C0236">
        <w:t xml:space="preserve"> E</w:t>
      </w:r>
      <w:r w:rsidR="00366E12">
        <w:t>n Ecuador tuvimos miedo y asco de</w:t>
      </w:r>
      <w:r w:rsidR="005C0236">
        <w:t xml:space="preserve"> ese Consejo, y su eliminación fue uno de los motivos por los que acudimos</w:t>
      </w:r>
      <w:r>
        <w:t xml:space="preserve"> presurosos</w:t>
      </w:r>
      <w:r w:rsidR="005C0236">
        <w:t xml:space="preserve"> a las urnas</w:t>
      </w:r>
      <w:r>
        <w:t>,</w:t>
      </w:r>
      <w:r w:rsidR="005C0236">
        <w:t xml:space="preserve"> en un porcentaje histórico. </w:t>
      </w:r>
      <w:r w:rsidR="00684384">
        <w:t xml:space="preserve">Pero los tentáculos de Correa todavía son fuertes y bastó el reclamo de tres burócratas, para colmo relacionados con </w:t>
      </w:r>
      <w:r w:rsidR="00771CD0">
        <w:t xml:space="preserve">el </w:t>
      </w:r>
      <w:r w:rsidR="00684384">
        <w:t xml:space="preserve">nepotismo, para que la Comisión Interamericana de Derechos Humanos </w:t>
      </w:r>
      <w:r w:rsidR="00771CD0">
        <w:t xml:space="preserve">(CIDH) </w:t>
      </w:r>
      <w:r w:rsidR="00684384">
        <w:t xml:space="preserve">solicitara a la Corte respectiva medidas provisionales a favor de tales sujetos, poniendo en entredicho la consulta al pueblo del Ecuador, asunto </w:t>
      </w:r>
      <w:r w:rsidR="00C11166">
        <w:t>que ya estaba</w:t>
      </w:r>
      <w:r w:rsidR="00684384">
        <w:t xml:space="preserve"> resuelto. Al menos la Corte la rechazó de plano, lamentablemente</w:t>
      </w:r>
      <w:r w:rsidR="001E26E9">
        <w:t>,</w:t>
      </w:r>
      <w:r w:rsidR="00684384">
        <w:t xml:space="preserve"> con la abstención de dos magistrados, uno de ellos coterráneo de Kirchner, y muy conocido por su larga </w:t>
      </w:r>
      <w:r w:rsidR="00DA313C">
        <w:t>“</w:t>
      </w:r>
      <w:r w:rsidR="00684384">
        <w:t>trayectoria de irregularidades</w:t>
      </w:r>
      <w:r w:rsidR="00DA313C">
        <w:t>”</w:t>
      </w:r>
      <w:r w:rsidR="00684384">
        <w:t>. A propósito, ¿por qué no retiran ese “mugroso” monumento en</w:t>
      </w:r>
      <w:r w:rsidR="00866088">
        <w:t xml:space="preserve"> la Mitad del Mundo? ¿Cuál es su</w:t>
      </w:r>
      <w:r w:rsidR="00684384">
        <w:t xml:space="preserve"> mensaje</w:t>
      </w:r>
      <w:r w:rsidR="00866088">
        <w:t>? ¿Qué respuesta pueden dar los maestros a sus escolares cuando hagan las preguntas de rigor, propias de la curiosidad infantil? El lugar idóneo para esos farsantes es el tan mentado museo de la corrupción. Y también allá podría ir el r</w:t>
      </w:r>
      <w:r w:rsidR="00A5084F">
        <w:t>etrato de</w:t>
      </w:r>
      <w:r w:rsidR="00994F88">
        <w:t xml:space="preserve"> ese “gauchito gil”</w:t>
      </w:r>
      <w:r w:rsidR="00A5084F">
        <w:t xml:space="preserve"> de “mugrosa</w:t>
      </w:r>
      <w:r w:rsidR="00771CD0">
        <w:t xml:space="preserve">s” </w:t>
      </w:r>
      <w:r w:rsidR="00A5084F">
        <w:t>palabras</w:t>
      </w:r>
      <w:r w:rsidR="00C11166">
        <w:t>. ¿Anfibología</w:t>
      </w:r>
      <w:r w:rsidR="000C5650">
        <w:t xml:space="preserve"> </w:t>
      </w:r>
      <w:r w:rsidR="00994F88">
        <w:t xml:space="preserve">diplomática </w:t>
      </w:r>
      <w:r w:rsidR="000C5650">
        <w:t>o disparate</w:t>
      </w:r>
      <w:r w:rsidR="00C11166">
        <w:t>?</w:t>
      </w:r>
      <w:r w:rsidR="000C5650">
        <w:t>...</w:t>
      </w:r>
      <w:r w:rsidR="00C11166">
        <w:t xml:space="preserve"> M</w:t>
      </w:r>
      <w:r w:rsidR="00A5084F">
        <w:t>ejor</w:t>
      </w:r>
      <w:r w:rsidR="00866088">
        <w:t xml:space="preserve"> cerrar la boca. A propósito de corrupción, el presidente Moreno comentó que debe haber mucho dinero de por medio para tantos viajes y gestiones para boicotear la consulta. Entre los asuntos pendientes </w:t>
      </w:r>
      <w:r w:rsidR="00034B5A">
        <w:t xml:space="preserve">con los EE.UU. </w:t>
      </w:r>
      <w:r w:rsidR="00866088">
        <w:t xml:space="preserve">estaría la extradición del ex contralor </w:t>
      </w:r>
      <w:r w:rsidR="00034B5A">
        <w:t>prófugo que reside en ese país</w:t>
      </w:r>
      <w:r w:rsidR="00866088">
        <w:t xml:space="preserve"> y que tendría doble nacionalidad</w:t>
      </w:r>
      <w:r w:rsidR="00195BC3">
        <w:t>;</w:t>
      </w:r>
      <w:r w:rsidR="001E26E9">
        <w:t xml:space="preserve"> un pícaro contumaz y un impostor (</w:t>
      </w:r>
      <w:proofErr w:type="spellStart"/>
      <w:r w:rsidR="001E26E9">
        <w:t>deceiver</w:t>
      </w:r>
      <w:proofErr w:type="spellEnd"/>
      <w:r w:rsidR="001E26E9">
        <w:t>) que estaría buscando el</w:t>
      </w:r>
      <w:r w:rsidR="00F9473D">
        <w:t xml:space="preserve"> cargo de notario. Imagínense el daño</w:t>
      </w:r>
      <w:r w:rsidR="001E26E9">
        <w:t xml:space="preserve"> que podría </w:t>
      </w:r>
      <w:r w:rsidR="00F9473D">
        <w:t>hacer con ese poder. La J</w:t>
      </w:r>
      <w:r w:rsidR="00034B5A">
        <w:t>usticia</w:t>
      </w:r>
      <w:r w:rsidR="001E26E9">
        <w:t xml:space="preserve"> debería investigarlo en varios ámbitos, como el la</w:t>
      </w:r>
      <w:r w:rsidR="00771CD0">
        <w:t>vado de activos, pero él no estaría</w:t>
      </w:r>
      <w:r w:rsidR="001E26E9">
        <w:t xml:space="preserve"> solo, él tiene familiares</w:t>
      </w:r>
      <w:r w:rsidR="00771CD0">
        <w:t xml:space="preserve"> allá. Si lo apresan</w:t>
      </w:r>
      <w:r w:rsidR="00F9473D">
        <w:t>,</w:t>
      </w:r>
      <w:r w:rsidR="001E26E9">
        <w:t xml:space="preserve"> no importar</w:t>
      </w:r>
      <w:r w:rsidR="00F9473D">
        <w:t>ía cuánto demore la extradición; no pueden fallarnos…</w:t>
      </w:r>
      <w:r w:rsidR="00370979">
        <w:t xml:space="preserve"> Es curioso cómo habla el maligno</w:t>
      </w:r>
      <w:r w:rsidR="00B60179">
        <w:t>,</w:t>
      </w:r>
      <w:r w:rsidR="002F29A3">
        <w:t xml:space="preserve"> mentiroso por antonomasia, </w:t>
      </w:r>
      <w:r w:rsidR="00B60179">
        <w:t xml:space="preserve">pero que </w:t>
      </w:r>
      <w:r w:rsidR="002F29A3">
        <w:t xml:space="preserve">de vez en cuando suelta medias verdades </w:t>
      </w:r>
      <w:r w:rsidR="00771CD0">
        <w:t>para confundir al género humano; es su oficio</w:t>
      </w:r>
      <w:r w:rsidR="00A56B83">
        <w:t>,</w:t>
      </w:r>
      <w:r w:rsidR="00771CD0">
        <w:t xml:space="preserve"> al fin y al cabo.</w:t>
      </w:r>
    </w:p>
    <w:p w:rsidR="00332DD7" w:rsidRDefault="002F29A3" w:rsidP="00B06D17">
      <w:pPr>
        <w:jc w:val="both"/>
      </w:pPr>
      <w:r>
        <w:lastRenderedPageBreak/>
        <w:t xml:space="preserve">   Hagamos un ejercicio mental, usted, amable lector, va al banco para sacar un préstamo de unos dos mil dólares, pero pierde su casa. </w:t>
      </w:r>
      <w:r w:rsidR="00B60179">
        <w:t>“</w:t>
      </w:r>
      <w:r>
        <w:t>¡Absurdo!</w:t>
      </w:r>
      <w:r w:rsidR="00B60179">
        <w:t>”</w:t>
      </w:r>
      <w:r>
        <w:t>, exclamaría. Sin embargo, ocurrió en este país. Un señor fue, digamos, al banco más cercano, co</w:t>
      </w:r>
      <w:r w:rsidR="00A82905">
        <w:t>n la confianza que tenemos en</w:t>
      </w:r>
      <w:r>
        <w:t xml:space="preserve"> cualquier banco</w:t>
      </w:r>
      <w:r w:rsidR="00DE59C6">
        <w:t xml:space="preserve"> para</w:t>
      </w:r>
      <w:r w:rsidR="00A82905">
        <w:t xml:space="preserve"> solicitar</w:t>
      </w:r>
      <w:r w:rsidR="00DE59C6">
        <w:t xml:space="preserve"> un préstamo;</w:t>
      </w:r>
      <w:r w:rsidR="00A82905">
        <w:t xml:space="preserve"> se</w:t>
      </w:r>
      <w:r w:rsidR="00DE59C6">
        <w:t xml:space="preserve"> firma</w:t>
      </w:r>
      <w:r w:rsidR="00A82905">
        <w:t>n</w:t>
      </w:r>
      <w:r w:rsidR="00DE59C6">
        <w:t xml:space="preserve"> los papeles que le ponen delante… Unas semanas después, por pura casualidad, él tuvo que ir al Registro de la Propiedad y resulta que su casa ya no es su casa, y no es poesía de Lorca, sino realidad</w:t>
      </w:r>
      <w:r>
        <w:t xml:space="preserve"> </w:t>
      </w:r>
      <w:r w:rsidR="00DE59C6">
        <w:t xml:space="preserve">cruel. Ante su insistencia, le responden que él ha sido el dueño anterior, pero que ahora la casa es propiedad de una fiduciaria. El tipo </w:t>
      </w:r>
      <w:r w:rsidR="00484DEB">
        <w:t>entra en pánico y</w:t>
      </w:r>
      <w:r w:rsidR="00DE59C6">
        <w:t xml:space="preserve"> contrata</w:t>
      </w:r>
      <w:r w:rsidR="00484DEB">
        <w:t xml:space="preserve"> un abogado y</w:t>
      </w:r>
      <w:r w:rsidR="00DE59C6">
        <w:t xml:space="preserve"> después de algunas gestiones</w:t>
      </w:r>
      <w:r w:rsidR="00484DEB">
        <w:t xml:space="preserve"> y amenazas de hacer un escándalo</w:t>
      </w:r>
      <w:r w:rsidR="00DE59C6">
        <w:t>,</w:t>
      </w:r>
      <w:r w:rsidR="00484DEB">
        <w:t xml:space="preserve"> les manifiestan que ha habi</w:t>
      </w:r>
      <w:r w:rsidR="00DE59C6">
        <w:t xml:space="preserve">do un error, y tardan dos meses en arreglarles. </w:t>
      </w:r>
      <w:r w:rsidR="00484DEB">
        <w:t xml:space="preserve">Una señora, en estado de vulnerabilidad, arrienda un departamento y el banco le hace firmar unos papeles, pero después de </w:t>
      </w:r>
      <w:r w:rsidR="00E82A00">
        <w:t>unos meses ella recibe un montón</w:t>
      </w:r>
      <w:r w:rsidR="00484DEB">
        <w:t xml:space="preserve"> de demandas judiciales, pero ella no recuerda ser dueña de cuentas ni de propiedades, ni haber firmado esas cosas; al parecer, le habrían drogado. Esto que parece sacado de una novela gótica</w:t>
      </w:r>
      <w:r w:rsidR="00A82905">
        <w:t xml:space="preserve"> a la que</w:t>
      </w:r>
      <w:r w:rsidR="00083DF2">
        <w:t xml:space="preserve"> solo le faltó una trampilla en el piso para desaparecer a los clientes, </w:t>
      </w:r>
      <w:r w:rsidR="00484DEB">
        <w:t>ocurrió en este país, en el Gobierno anteri</w:t>
      </w:r>
      <w:r w:rsidR="00083DF2">
        <w:t>or; en efecto, el Banco</w:t>
      </w:r>
      <w:r w:rsidR="00484DEB">
        <w:t xml:space="preserve"> Sudamericano</w:t>
      </w:r>
      <w:r w:rsidR="00083DF2">
        <w:t xml:space="preserve"> cerró sus puertas en el 2014 y tiene más de cien demandas</w:t>
      </w:r>
      <w:r w:rsidR="00A82905">
        <w:t xml:space="preserve"> interpuestas por los perjudicados</w:t>
      </w:r>
      <w:r w:rsidR="00083DF2">
        <w:t xml:space="preserve">, pero no hay culpables en la cárcel. ¿Embrutecidos por el dinero? Estas cosas no pueden ocurrir en un país civilizado. ¿Es que no hubo controles? Recuerdo cuando hace mucho tiempo, ante una duda, mi padre me dijo: </w:t>
      </w:r>
      <w:r w:rsidR="00FD1CBF">
        <w:t>“</w:t>
      </w:r>
      <w:r w:rsidR="00B06D17">
        <w:t>T</w:t>
      </w:r>
      <w:r w:rsidR="00083DF2">
        <w:t>ú puedes equivocarte, pero el banco nunca se equivoca</w:t>
      </w:r>
      <w:r w:rsidR="00FD1CBF">
        <w:t>”</w:t>
      </w:r>
      <w:r w:rsidR="00083DF2">
        <w:t>. ¡Qué tiempos aquellos! Es que tampoco había contralores delincuentes</w:t>
      </w:r>
      <w:r w:rsidR="00F24A62">
        <w:t>,</w:t>
      </w:r>
      <w:r w:rsidR="00083DF2">
        <w:t xml:space="preserve"> ni banqueros asaltantes de caminos, ni una mafia enquistada en la cúpula de los poderes públicos.</w:t>
      </w:r>
      <w:r w:rsidR="00A5084F">
        <w:t xml:space="preserve"> No somos tan ingenuos para creer que “todo tiempo pasado fue mejor”,</w:t>
      </w:r>
      <w:r w:rsidR="00B06D17">
        <w:t xml:space="preserve"> pero </w:t>
      </w:r>
      <w:r w:rsidR="00A5084F">
        <w:t>esto es inaudito, monstruoso, absurdo; nos resulta difícil encontrar un solo adjetivo; lo único claro es que merece un castigo ejemplar.</w:t>
      </w:r>
    </w:p>
    <w:p w:rsidR="002F29A3" w:rsidRDefault="00332DD7" w:rsidP="00B06D17">
      <w:pPr>
        <w:jc w:val="both"/>
      </w:pPr>
      <w:r>
        <w:t xml:space="preserve">   Es una verdadera </w:t>
      </w:r>
      <w:r w:rsidR="005F6BB5">
        <w:t>h</w:t>
      </w:r>
      <w:r>
        <w:t xml:space="preserve">azaña lo </w:t>
      </w:r>
      <w:r w:rsidR="00E82A00">
        <w:t xml:space="preserve">que ha </w:t>
      </w:r>
      <w:r>
        <w:t>hecho</w:t>
      </w:r>
      <w:r w:rsidR="00E82A00">
        <w:t xml:space="preserve"> en política, contra todo pronóstico,</w:t>
      </w:r>
      <w:r>
        <w:t xml:space="preserve"> </w:t>
      </w:r>
      <w:r w:rsidR="00E82A00">
        <w:t>el presidente Moreno</w:t>
      </w:r>
      <w:r w:rsidR="005F6BB5">
        <w:t>, pero ahora le toca manejar la economía, algo tanto o más difícil que lo anterior. Hay tres asuntos cruciales: fortalecer la dolarización, disminuir la deuda pública y crear fuentes de empleo.</w:t>
      </w:r>
      <w:r w:rsidR="00A5084F">
        <w:t xml:space="preserve"> La crisis </w:t>
      </w:r>
      <w:r w:rsidR="000F4448">
        <w:t>h</w:t>
      </w:r>
      <w:r w:rsidR="00A5084F">
        <w:t>inca sus afilados dientes y no es exageración</w:t>
      </w:r>
      <w:r w:rsidR="000F4448">
        <w:t>; casi todos se quejan por la disminución de sus ingresos..</w:t>
      </w:r>
      <w:r w:rsidR="00A5084F">
        <w:t>.</w:t>
      </w:r>
      <w:r w:rsidR="005F6BB5">
        <w:t xml:space="preserve"> Señores, la izquierda ideológica no tiene existencia real, salvo como sinónimo de fracaso, o mejor, de</w:t>
      </w:r>
      <w:r w:rsidR="0080332E">
        <w:t xml:space="preserve"> tiranía y de </w:t>
      </w:r>
      <w:r w:rsidR="00FD6DA1">
        <w:t>“</w:t>
      </w:r>
      <w:r w:rsidR="0080332E">
        <w:t>sufrimiento innecesario</w:t>
      </w:r>
      <w:r w:rsidR="00FD6DA1">
        <w:t>”</w:t>
      </w:r>
      <w:r w:rsidR="005F6BB5">
        <w:t xml:space="preserve"> para la población; solo hay que ver los éxodos de cubanos y venezolanos. En cambio, la izquierda como sensibilidad social es un buen argumento político</w:t>
      </w:r>
      <w:r w:rsidR="00301263">
        <w:t>,</w:t>
      </w:r>
      <w:r w:rsidR="005F6BB5">
        <w:t xml:space="preserve"> siempre y cuando se concrete en prosper</w:t>
      </w:r>
      <w:r w:rsidR="00FD1CBF">
        <w:t>idad y crecimiento sostenido. Los populismos, los mesianismos y las utopías son realmente peligrosos, porque todos ellos se fabrican con dogmas, y todos sabemos que</w:t>
      </w:r>
      <w:r w:rsidR="00301263">
        <w:t xml:space="preserve"> é</w:t>
      </w:r>
      <w:r w:rsidR="00FD1CBF">
        <w:t>stos comulgan con el fanatismo</w:t>
      </w:r>
      <w:r w:rsidR="0080332E">
        <w:t xml:space="preserve"> y la sinrazón.</w:t>
      </w:r>
      <w:r w:rsidR="00FD6DA1">
        <w:t xml:space="preserve"> Podríamos afirmar que el </w:t>
      </w:r>
      <w:r w:rsidR="008B06A9">
        <w:t xml:space="preserve"> destino manifiesto es su síntesis.</w:t>
      </w:r>
      <w:r w:rsidR="00E82A00">
        <w:t xml:space="preserve"> A propósito, recordamos que un político exhortó al Partido Comunista chileno a reflex</w:t>
      </w:r>
      <w:r w:rsidR="00B06D17">
        <w:t>ionar. ¿S</w:t>
      </w:r>
      <w:r w:rsidR="00E82A00">
        <w:t xml:space="preserve">erá capaz </w:t>
      </w:r>
      <w:r w:rsidR="00B06D17">
        <w:t xml:space="preserve">un fundamentalista </w:t>
      </w:r>
      <w:r w:rsidR="00E82A00">
        <w:t>de ref</w:t>
      </w:r>
      <w:r w:rsidR="00B06D17">
        <w:t>lexionar sobre sus dogmas de fe?</w:t>
      </w:r>
      <w:r w:rsidR="00E82A00">
        <w:t xml:space="preserve"> </w:t>
      </w:r>
      <w:r w:rsidR="00FD6DA1">
        <w:t>Definitivamente no.</w:t>
      </w:r>
      <w:r w:rsidR="00B06D17">
        <w:t xml:space="preserve"> </w:t>
      </w:r>
      <w:r w:rsidR="00E82A00">
        <w:t>La mente abierta y la sociedad abierta son verdaderos privilegios de la inteligencia</w:t>
      </w:r>
      <w:r w:rsidR="00301263">
        <w:t xml:space="preserve"> y de la buena fe</w:t>
      </w:r>
      <w:r w:rsidR="00E82A00">
        <w:t>. La economía es a</w:t>
      </w:r>
      <w:r w:rsidR="008B06A9">
        <w:t>lgo muy sensible; eso de darse la mano con</w:t>
      </w:r>
      <w:r w:rsidR="00B06D17">
        <w:t xml:space="preserve"> violadores de los derechos humanos</w:t>
      </w:r>
      <w:r w:rsidR="008B06A9">
        <w:t xml:space="preserve"> podría perjudicar al Ecuador</w:t>
      </w:r>
      <w:r w:rsidR="00301263">
        <w:t>;</w:t>
      </w:r>
      <w:r w:rsidR="008B06A9">
        <w:t xml:space="preserve"> ahora más que nunca requerimos mesura en política internacional. </w:t>
      </w:r>
      <w:r w:rsidR="00301263">
        <w:t xml:space="preserve"> N</w:t>
      </w:r>
      <w:r w:rsidR="00E82A00">
        <w:t>o volvamos a equivocarnos.</w:t>
      </w:r>
    </w:p>
    <w:p w:rsidR="00E82A00" w:rsidRDefault="00E82A00" w:rsidP="00B06D17">
      <w:pPr>
        <w:jc w:val="both"/>
      </w:pPr>
      <w:r>
        <w:t>CARLOS DONOSO G.  // Febrero de 2018</w:t>
      </w:r>
    </w:p>
    <w:p w:rsidR="00E82A00" w:rsidRDefault="00E82A00" w:rsidP="00B06D17">
      <w:pPr>
        <w:jc w:val="both"/>
      </w:pPr>
    </w:p>
    <w:p w:rsidR="00F9473D" w:rsidRDefault="00F9473D" w:rsidP="00B06D17">
      <w:pPr>
        <w:jc w:val="both"/>
      </w:pPr>
    </w:p>
    <w:p w:rsidR="00F9473D" w:rsidRDefault="00F9473D" w:rsidP="00B06D17">
      <w:pPr>
        <w:jc w:val="both"/>
      </w:pPr>
    </w:p>
    <w:p w:rsidR="00CB6903" w:rsidRDefault="00684384" w:rsidP="00B06D17">
      <w:pPr>
        <w:jc w:val="both"/>
      </w:pPr>
      <w:r>
        <w:lastRenderedPageBreak/>
        <w:t xml:space="preserve"> </w:t>
      </w:r>
    </w:p>
    <w:sectPr w:rsidR="00CB69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BF"/>
    <w:rsid w:val="00034B5A"/>
    <w:rsid w:val="00075E9F"/>
    <w:rsid w:val="00083DF2"/>
    <w:rsid w:val="000C5650"/>
    <w:rsid w:val="000F4448"/>
    <w:rsid w:val="00195BC3"/>
    <w:rsid w:val="001E26E9"/>
    <w:rsid w:val="00262B6F"/>
    <w:rsid w:val="00283A52"/>
    <w:rsid w:val="002F29A3"/>
    <w:rsid w:val="00301263"/>
    <w:rsid w:val="00332DD7"/>
    <w:rsid w:val="00366E12"/>
    <w:rsid w:val="00370979"/>
    <w:rsid w:val="00404EBF"/>
    <w:rsid w:val="00462757"/>
    <w:rsid w:val="00484DEB"/>
    <w:rsid w:val="004F19F6"/>
    <w:rsid w:val="005667B1"/>
    <w:rsid w:val="005C0236"/>
    <w:rsid w:val="005E47C8"/>
    <w:rsid w:val="005F6BB5"/>
    <w:rsid w:val="00684384"/>
    <w:rsid w:val="006A6A11"/>
    <w:rsid w:val="00771CD0"/>
    <w:rsid w:val="0078412F"/>
    <w:rsid w:val="007D33B5"/>
    <w:rsid w:val="007F3516"/>
    <w:rsid w:val="0080332E"/>
    <w:rsid w:val="00860981"/>
    <w:rsid w:val="00866088"/>
    <w:rsid w:val="008B06A9"/>
    <w:rsid w:val="008C6FD4"/>
    <w:rsid w:val="008D6AE5"/>
    <w:rsid w:val="00994F88"/>
    <w:rsid w:val="009A2B70"/>
    <w:rsid w:val="009A488F"/>
    <w:rsid w:val="009D6CE9"/>
    <w:rsid w:val="00A5084F"/>
    <w:rsid w:val="00A56B83"/>
    <w:rsid w:val="00A82905"/>
    <w:rsid w:val="00B06D17"/>
    <w:rsid w:val="00B60179"/>
    <w:rsid w:val="00BE5EB4"/>
    <w:rsid w:val="00C11166"/>
    <w:rsid w:val="00CB6903"/>
    <w:rsid w:val="00DA313C"/>
    <w:rsid w:val="00DE59C6"/>
    <w:rsid w:val="00E1119B"/>
    <w:rsid w:val="00E82A00"/>
    <w:rsid w:val="00EA3CB9"/>
    <w:rsid w:val="00EB675E"/>
    <w:rsid w:val="00F24A62"/>
    <w:rsid w:val="00F86E33"/>
    <w:rsid w:val="00F9473D"/>
    <w:rsid w:val="00FD1CBF"/>
    <w:rsid w:val="00FD6D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DE1F0-70AC-4B56-9E8A-F6B444A4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1837</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2018-02-10T14:42:00Z</dcterms:created>
  <dcterms:modified xsi:type="dcterms:W3CDTF">2018-02-25T16:46:00Z</dcterms:modified>
</cp:coreProperties>
</file>